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7F" w:rsidRPr="00B81683" w:rsidRDefault="000D6C7F" w:rsidP="000D6C7F">
      <w:pPr>
        <w:pStyle w:val="Title"/>
      </w:pPr>
      <w:bookmarkStart w:id="0" w:name="_GoBack"/>
      <w:bookmarkEnd w:id="0"/>
      <w:r w:rsidRPr="00B81683">
        <w:t>NOTIFICATION DES MODIFICATIONS AFFECTANT LA MISE</w:t>
      </w:r>
      <w:r>
        <w:br/>
      </w:r>
      <w:r w:rsidRPr="00B81683">
        <w:t>EN ŒUVRE D'UN ACCORD COMMERCIAL RÉGIONAL</w:t>
      </w:r>
    </w:p>
    <w:p w:rsidR="00C83B53" w:rsidRDefault="000D6C7F" w:rsidP="000D6C7F">
      <w:pPr>
        <w:pStyle w:val="Title3"/>
      </w:pPr>
      <w:r w:rsidRPr="00B81683">
        <w:t>Addendum</w:t>
      </w:r>
    </w:p>
    <w:p w:rsidR="000D6C7F" w:rsidRDefault="000D6C7F" w:rsidP="006079EA">
      <w:pPr>
        <w:ind w:firstLine="567"/>
      </w:pPr>
      <w:r w:rsidRPr="00B81683">
        <w:t xml:space="preserve">La communication ci-après, datée du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81683">
        <w:t xml:space="preserve">, a été reçue de la (des) délégation(s) de/des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B81683">
        <w:t xml:space="preserve">et du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81683">
        <w:t>.</w:t>
      </w:r>
    </w:p>
    <w:p w:rsidR="000D6C7F" w:rsidRDefault="000D6C7F" w:rsidP="000D6C7F">
      <w:pPr>
        <w:rPr>
          <w:lang w:eastAsia="en-GB"/>
        </w:rPr>
      </w:pPr>
    </w:p>
    <w:p w:rsidR="000D6C7F" w:rsidRDefault="000D6C7F" w:rsidP="000D6C7F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0D6C7F" w:rsidRDefault="000D6C7F" w:rsidP="000D6C7F">
      <w:pPr>
        <w:rPr>
          <w:lang w:eastAsia="en-GB"/>
        </w:rPr>
      </w:pPr>
    </w:p>
    <w:p w:rsidR="000D6C7F" w:rsidRDefault="000D6C7F" w:rsidP="000D6C7F">
      <w:pPr>
        <w:rPr>
          <w:lang w:eastAsia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D6C7F" w:rsidRPr="00B81683" w:rsidTr="00BA21E2">
        <w:trPr>
          <w:trHeight w:val="520"/>
        </w:trPr>
        <w:tc>
          <w:tcPr>
            <w:tcW w:w="6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jc w:val="left"/>
              <w:rPr>
                <w:b/>
                <w:lang w:val="fr-CH"/>
              </w:rPr>
            </w:pPr>
            <w:r w:rsidRPr="00B81683">
              <w:rPr>
                <w:b/>
              </w:rPr>
              <w:t>1.</w:t>
            </w:r>
          </w:p>
        </w:tc>
        <w:tc>
          <w:tcPr>
            <w:tcW w:w="81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rPr>
                <w:lang w:val="fr-CH" w:eastAsia="ja-JP"/>
              </w:rPr>
            </w:pPr>
            <w:r w:rsidRPr="00B81683">
              <w:rPr>
                <w:b/>
              </w:rPr>
              <w:t xml:space="preserve">Membre(s) adressant la notification: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C7F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jc w:val="left"/>
              <w:rPr>
                <w:b/>
                <w:lang w:val="fr-CH"/>
              </w:rPr>
            </w:pPr>
            <w:r w:rsidRPr="00B81683">
              <w:rPr>
                <w:b/>
              </w:rPr>
              <w:t>2.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rPr>
                <w:lang w:val="fr-CH" w:eastAsia="ja-JP"/>
              </w:rPr>
            </w:pPr>
            <w:r w:rsidRPr="00B81683">
              <w:rPr>
                <w:b/>
              </w:rPr>
              <w:t xml:space="preserve">Date de la notification: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C7F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jc w:val="left"/>
              <w:rPr>
                <w:b/>
                <w:lang w:val="fr-CH"/>
              </w:rPr>
            </w:pPr>
            <w:r w:rsidRPr="00B81683">
              <w:rPr>
                <w:b/>
              </w:rPr>
              <w:t>3.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0D6C7F">
            <w:pPr>
              <w:spacing w:before="120" w:after="120"/>
              <w:rPr>
                <w:b/>
              </w:rPr>
            </w:pPr>
            <w:r w:rsidRPr="00B81683">
              <w:rPr>
                <w:b/>
              </w:rPr>
              <w:t>Notification au titre de:</w:t>
            </w:r>
          </w:p>
          <w:p w:rsidR="000D6C7F" w:rsidRPr="00B81683" w:rsidRDefault="000D6C7F" w:rsidP="00C63C1D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  <w:lang w:val="fr-CH"/>
              </w:rPr>
            </w:pPr>
            <w:r w:rsidRPr="00B81683">
              <w:rPr>
                <w:b/>
              </w:rPr>
              <w:t>[</w:t>
            </w:r>
            <w:r w:rsidR="00694EF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694EF5">
              <w:rPr>
                <w:b/>
              </w:rPr>
              <w:instrText xml:space="preserve"> FORMTEXT </w:instrText>
            </w:r>
            <w:r w:rsidR="00694EF5">
              <w:rPr>
                <w:b/>
              </w:rPr>
            </w:r>
            <w:r w:rsidR="00694EF5">
              <w:rPr>
                <w:b/>
              </w:rPr>
              <w:fldChar w:fldCharType="separate"/>
            </w:r>
            <w:r w:rsidR="00694EF5">
              <w:rPr>
                <w:b/>
                <w:noProof/>
              </w:rPr>
              <w:t>  </w:t>
            </w:r>
            <w:r w:rsidR="00694EF5">
              <w:rPr>
                <w:b/>
              </w:rPr>
              <w:fldChar w:fldCharType="end"/>
            </w:r>
            <w:r w:rsidRPr="00B81683">
              <w:rPr>
                <w:b/>
              </w:rPr>
              <w:t>]</w:t>
            </w:r>
            <w:r w:rsidRPr="00B81683">
              <w:rPr>
                <w:b/>
              </w:rPr>
              <w:tab/>
              <w:t>Paragraphe 14 du Mécanisme pour la transparence des accords commerciaux régionaux (WT/L/671)</w:t>
            </w:r>
          </w:p>
        </w:tc>
      </w:tr>
      <w:tr w:rsidR="0096001B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6001B" w:rsidRPr="00B81683" w:rsidRDefault="0096001B" w:rsidP="00CF6CD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63C1D" w:rsidRPr="00984616" w:rsidRDefault="00C63C1D" w:rsidP="00C63C1D">
            <w:pPr>
              <w:spacing w:before="120" w:after="120"/>
              <w:jc w:val="left"/>
              <w:rPr>
                <w:b/>
                <w:szCs w:val="18"/>
              </w:rPr>
            </w:pPr>
            <w:r w:rsidRPr="00984616">
              <w:rPr>
                <w:b/>
                <w:szCs w:val="18"/>
              </w:rPr>
              <w:t>Modifications affectant:</w:t>
            </w:r>
          </w:p>
          <w:p w:rsidR="0096001B" w:rsidRPr="00B81683" w:rsidRDefault="0096001B" w:rsidP="00C63C1D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</w:rPr>
            </w:pPr>
            <w:r w:rsidRPr="00B81683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B81683">
              <w:rPr>
                <w:b/>
              </w:rPr>
              <w:t>]</w:t>
            </w:r>
            <w:r w:rsidRPr="00B81683">
              <w:rPr>
                <w:b/>
              </w:rPr>
              <w:tab/>
            </w:r>
            <w:r w:rsidRPr="00984616">
              <w:rPr>
                <w:b/>
                <w:szCs w:val="18"/>
              </w:rPr>
              <w:t>les marchandises</w:t>
            </w:r>
          </w:p>
          <w:p w:rsidR="0096001B" w:rsidRPr="00B81683" w:rsidRDefault="0096001B" w:rsidP="0096001B">
            <w:pPr>
              <w:tabs>
                <w:tab w:val="left" w:pos="567"/>
              </w:tabs>
              <w:spacing w:before="120" w:after="120"/>
              <w:ind w:left="567" w:hanging="567"/>
              <w:rPr>
                <w:b/>
              </w:rPr>
            </w:pPr>
            <w:r w:rsidRPr="00B81683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B81683">
              <w:rPr>
                <w:b/>
              </w:rPr>
              <w:t>]</w:t>
            </w:r>
            <w:r w:rsidRPr="00B81683">
              <w:rPr>
                <w:b/>
              </w:rPr>
              <w:tab/>
            </w:r>
            <w:r w:rsidRPr="00984616">
              <w:rPr>
                <w:b/>
                <w:szCs w:val="18"/>
              </w:rPr>
              <w:t>les services</w:t>
            </w:r>
          </w:p>
          <w:p w:rsidR="0096001B" w:rsidRPr="00B81683" w:rsidRDefault="0096001B" w:rsidP="0096001B">
            <w:pPr>
              <w:spacing w:before="120" w:after="120"/>
              <w:rPr>
                <w:b/>
              </w:rPr>
            </w:pPr>
            <w:r w:rsidRPr="00B81683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B81683">
              <w:rPr>
                <w:b/>
              </w:rPr>
              <w:t>]</w:t>
            </w:r>
            <w:r w:rsidRPr="00B81683">
              <w:rPr>
                <w:b/>
              </w:rPr>
              <w:tab/>
            </w:r>
            <w:r w:rsidRPr="00984616">
              <w:rPr>
                <w:b/>
                <w:szCs w:val="18"/>
              </w:rPr>
              <w:t>les deux</w:t>
            </w:r>
          </w:p>
        </w:tc>
      </w:tr>
      <w:tr w:rsidR="0096001B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6001B" w:rsidRPr="00B81683" w:rsidRDefault="0096001B" w:rsidP="00CF6CD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6001B" w:rsidRPr="00B81683" w:rsidRDefault="0096001B" w:rsidP="000D6C7F">
            <w:pPr>
              <w:spacing w:before="120" w:after="120"/>
              <w:rPr>
                <w:b/>
              </w:rPr>
            </w:pPr>
            <w:r w:rsidRPr="00984616">
              <w:rPr>
                <w:b/>
                <w:szCs w:val="18"/>
              </w:rPr>
              <w:t>ACR initial faisant l'objet des modifications:</w:t>
            </w:r>
          </w:p>
        </w:tc>
      </w:tr>
      <w:tr w:rsidR="0096001B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6001B" w:rsidRPr="00B81683" w:rsidRDefault="0096001B" w:rsidP="00CF6CD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6001B" w:rsidRPr="00B81683" w:rsidRDefault="0096001B" w:rsidP="000D6C7F">
            <w:pPr>
              <w:spacing w:before="120" w:after="120"/>
              <w:rPr>
                <w:b/>
              </w:rPr>
            </w:pPr>
            <w:r w:rsidRPr="00984616">
              <w:rPr>
                <w:b/>
                <w:szCs w:val="18"/>
              </w:rPr>
              <w:t>Référence du document de l'OMC dans lequel figure la notification initiale de l'ACR:</w:t>
            </w:r>
          </w:p>
        </w:tc>
      </w:tr>
      <w:tr w:rsidR="000D6C7F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D6C7F" w:rsidRPr="00B81683" w:rsidRDefault="0096001B" w:rsidP="00CF6CD1">
            <w:pPr>
              <w:spacing w:before="120" w:after="120"/>
              <w:jc w:val="left"/>
              <w:rPr>
                <w:b/>
                <w:lang w:val="fr-CH"/>
              </w:rPr>
            </w:pPr>
            <w:r>
              <w:rPr>
                <w:b/>
              </w:rPr>
              <w:t>7</w:t>
            </w:r>
            <w:r w:rsidR="000D6C7F" w:rsidRPr="00B81683">
              <w:rPr>
                <w:b/>
              </w:rPr>
              <w:t>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rPr>
                <w:lang w:val="fr-CH" w:eastAsia="ja-JP"/>
              </w:rPr>
            </w:pPr>
            <w:r w:rsidRPr="00B81683">
              <w:rPr>
                <w:b/>
              </w:rPr>
              <w:t xml:space="preserve">Parties à l'Accord: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C7F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D6C7F" w:rsidRPr="00B81683" w:rsidRDefault="0096001B" w:rsidP="00CF6CD1">
            <w:pPr>
              <w:spacing w:before="120" w:after="120"/>
              <w:jc w:val="left"/>
              <w:rPr>
                <w:b/>
                <w:lang w:val="fr-CH"/>
              </w:rPr>
            </w:pPr>
            <w:r>
              <w:rPr>
                <w:b/>
              </w:rPr>
              <w:t>8</w:t>
            </w:r>
            <w:r w:rsidR="000D6C7F" w:rsidRPr="00B81683">
              <w:rPr>
                <w:b/>
              </w:rPr>
              <w:t>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rPr>
                <w:lang w:val="fr-CH" w:eastAsia="ja-JP"/>
              </w:rPr>
            </w:pPr>
            <w:r w:rsidRPr="00B81683">
              <w:rPr>
                <w:b/>
              </w:rPr>
              <w:t xml:space="preserve">Date d'adoption: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C7F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D6C7F" w:rsidRPr="00B81683" w:rsidRDefault="0096001B" w:rsidP="00CF6CD1">
            <w:pPr>
              <w:spacing w:before="120" w:after="120"/>
              <w:jc w:val="left"/>
              <w:rPr>
                <w:b/>
                <w:lang w:val="fr-CH"/>
              </w:rPr>
            </w:pPr>
            <w:r>
              <w:rPr>
                <w:b/>
              </w:rPr>
              <w:t>9</w:t>
            </w:r>
            <w:r w:rsidR="000D6C7F" w:rsidRPr="00B81683">
              <w:rPr>
                <w:b/>
              </w:rPr>
              <w:t>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rPr>
                <w:lang w:val="fr-CH" w:eastAsia="ja-JP"/>
              </w:rPr>
            </w:pPr>
            <w:r w:rsidRPr="00B81683">
              <w:rPr>
                <w:b/>
              </w:rPr>
              <w:t>Date(s) d'entrée en vigueur</w:t>
            </w:r>
            <w:r w:rsidR="0096001B">
              <w:rPr>
                <w:b/>
                <w:szCs w:val="18"/>
              </w:rPr>
              <w:t>/d'application provisoire</w:t>
            </w:r>
            <w:r w:rsidRPr="00B81683">
              <w:rPr>
                <w:b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C7F" w:rsidRPr="00B81683" w:rsidTr="00BA21E2"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D6C7F" w:rsidRPr="00B81683" w:rsidRDefault="0096001B" w:rsidP="00CF6CD1">
            <w:pPr>
              <w:spacing w:before="120" w:after="120"/>
              <w:jc w:val="left"/>
              <w:rPr>
                <w:b/>
                <w:lang w:val="fr-CH"/>
              </w:rPr>
            </w:pPr>
            <w:r>
              <w:rPr>
                <w:b/>
              </w:rPr>
              <w:t>10</w:t>
            </w:r>
            <w:r w:rsidR="000D6C7F" w:rsidRPr="00B81683">
              <w:rPr>
                <w:b/>
              </w:rPr>
              <w:t>.</w:t>
            </w:r>
          </w:p>
        </w:tc>
        <w:tc>
          <w:tcPr>
            <w:tcW w:w="81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spacing w:before="120" w:after="120"/>
              <w:rPr>
                <w:lang w:val="fr-CH"/>
              </w:rPr>
            </w:pPr>
            <w:r w:rsidRPr="00B81683">
              <w:rPr>
                <w:b/>
              </w:rPr>
              <w:t xml:space="preserve">Description succincte de la </w:t>
            </w:r>
            <w:r w:rsidR="0096001B">
              <w:rPr>
                <w:b/>
                <w:szCs w:val="18"/>
              </w:rPr>
              <w:t>modifications</w:t>
            </w:r>
            <w:r w:rsidRPr="00B81683">
              <w:rPr>
                <w:b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C7F" w:rsidRPr="00B81683" w:rsidTr="00BA21E2">
        <w:trPr>
          <w:trHeight w:val="1231"/>
        </w:trPr>
        <w:tc>
          <w:tcPr>
            <w:tcW w:w="6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keepLines/>
              <w:spacing w:before="120" w:after="120"/>
              <w:jc w:val="left"/>
              <w:rPr>
                <w:b/>
                <w:lang w:val="fr-CH"/>
              </w:rPr>
            </w:pPr>
            <w:r w:rsidRPr="00B81683">
              <w:rPr>
                <w:b/>
              </w:rPr>
              <w:t>8.</w:t>
            </w:r>
          </w:p>
        </w:tc>
        <w:tc>
          <w:tcPr>
            <w:tcW w:w="81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D6C7F" w:rsidRPr="00B81683" w:rsidRDefault="000D6C7F" w:rsidP="00CF6CD1">
            <w:pPr>
              <w:keepNext/>
              <w:keepLines/>
              <w:spacing w:before="120" w:after="120"/>
              <w:rPr>
                <w:b/>
              </w:rPr>
            </w:pPr>
            <w:r w:rsidRPr="00B81683">
              <w:rPr>
                <w:b/>
              </w:rPr>
              <w:t>Le texte et les listes, annexes et protocoles y relatifs sont:</w:t>
            </w:r>
          </w:p>
          <w:p w:rsidR="000D6C7F" w:rsidRPr="00B81683" w:rsidRDefault="000D6C7F" w:rsidP="008C1C32">
            <w:pPr>
              <w:keepNext/>
              <w:keepLines/>
              <w:tabs>
                <w:tab w:val="left" w:pos="567"/>
              </w:tabs>
              <w:spacing w:before="120" w:after="120"/>
              <w:ind w:left="567" w:hanging="567"/>
              <w:rPr>
                <w:b/>
                <w:bCs/>
              </w:rPr>
            </w:pPr>
            <w:r w:rsidRPr="00B81683">
              <w:rPr>
                <w:b/>
                <w:bCs/>
              </w:rPr>
              <w:t>[</w:t>
            </w:r>
            <w:r w:rsidR="00694EF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694EF5">
              <w:rPr>
                <w:b/>
              </w:rPr>
              <w:instrText xml:space="preserve"> FORMTEXT </w:instrText>
            </w:r>
            <w:r w:rsidR="00694EF5">
              <w:rPr>
                <w:b/>
              </w:rPr>
            </w:r>
            <w:r w:rsidR="00694EF5">
              <w:rPr>
                <w:b/>
              </w:rPr>
              <w:fldChar w:fldCharType="separate"/>
            </w:r>
            <w:r w:rsidR="00694EF5">
              <w:rPr>
                <w:b/>
                <w:noProof/>
              </w:rPr>
              <w:t>  </w:t>
            </w:r>
            <w:r w:rsidR="00694EF5">
              <w:rPr>
                <w:b/>
              </w:rPr>
              <w:fldChar w:fldCharType="end"/>
            </w:r>
            <w:r w:rsidRPr="00B81683">
              <w:rPr>
                <w:b/>
                <w:bCs/>
              </w:rPr>
              <w:t>]</w:t>
            </w:r>
            <w:r w:rsidR="008C1C32" w:rsidRPr="00B81683">
              <w:rPr>
                <w:b/>
              </w:rPr>
              <w:tab/>
            </w:r>
            <w:r w:rsidRPr="00B81683">
              <w:rPr>
                <w:b/>
                <w:bCs/>
              </w:rPr>
              <w:t>communiqués au Secrétariat de l'OMC (format électronique)</w:t>
            </w:r>
          </w:p>
          <w:p w:rsidR="000D6C7F" w:rsidRPr="00B81683" w:rsidRDefault="000D6C7F" w:rsidP="008C1C32">
            <w:pPr>
              <w:keepNext/>
              <w:keepLines/>
              <w:tabs>
                <w:tab w:val="left" w:pos="567"/>
              </w:tabs>
              <w:spacing w:before="120" w:after="120"/>
              <w:ind w:left="567" w:hanging="567"/>
              <w:rPr>
                <w:b/>
                <w:lang w:eastAsia="ja-JP"/>
              </w:rPr>
            </w:pPr>
            <w:r w:rsidRPr="00B81683">
              <w:rPr>
                <w:b/>
                <w:bCs/>
              </w:rPr>
              <w:t>[</w:t>
            </w:r>
            <w:r w:rsidR="00694EF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694EF5">
              <w:rPr>
                <w:b/>
              </w:rPr>
              <w:instrText xml:space="preserve"> FORMTEXT </w:instrText>
            </w:r>
            <w:r w:rsidR="00694EF5">
              <w:rPr>
                <w:b/>
              </w:rPr>
            </w:r>
            <w:r w:rsidR="00694EF5">
              <w:rPr>
                <w:b/>
              </w:rPr>
              <w:fldChar w:fldCharType="separate"/>
            </w:r>
            <w:r w:rsidR="00694EF5">
              <w:rPr>
                <w:b/>
                <w:noProof/>
              </w:rPr>
              <w:t>  </w:t>
            </w:r>
            <w:r w:rsidR="00694EF5">
              <w:rPr>
                <w:b/>
              </w:rPr>
              <w:fldChar w:fldCharType="end"/>
            </w:r>
            <w:r w:rsidRPr="00B81683">
              <w:rPr>
                <w:b/>
                <w:bCs/>
              </w:rPr>
              <w:t>]</w:t>
            </w:r>
            <w:r w:rsidR="008C1C32" w:rsidRPr="00B81683">
              <w:rPr>
                <w:b/>
              </w:rPr>
              <w:tab/>
            </w:r>
            <w:r w:rsidRPr="00B81683">
              <w:rPr>
                <w:b/>
                <w:bCs/>
              </w:rPr>
              <w:t>accessibles par le (les) lien(s) Internet officiel(s) ci-après: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001B" w:rsidRDefault="0096001B" w:rsidP="0096001B">
      <w:pPr>
        <w:jc w:val="left"/>
        <w:rPr>
          <w:b/>
        </w:rPr>
      </w:pPr>
    </w:p>
    <w:p w:rsidR="0096001B" w:rsidRDefault="0096001B" w:rsidP="0096001B">
      <w:pPr>
        <w:jc w:val="left"/>
        <w:rPr>
          <w:b/>
        </w:rPr>
      </w:pPr>
    </w:p>
    <w:p w:rsidR="0096001B" w:rsidRDefault="0096001B" w:rsidP="0096001B">
      <w:pPr>
        <w:jc w:val="center"/>
        <w:rPr>
          <w:b/>
        </w:rPr>
      </w:pPr>
      <w:r w:rsidRPr="00815B62">
        <w:rPr>
          <w:b/>
        </w:rPr>
        <w:t>__________</w:t>
      </w:r>
    </w:p>
    <w:sectPr w:rsidR="0096001B" w:rsidSect="00272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E5" w:rsidRDefault="003641E5" w:rsidP="00ED54E0">
      <w:r>
        <w:separator/>
      </w:r>
    </w:p>
  </w:endnote>
  <w:endnote w:type="continuationSeparator" w:id="0">
    <w:p w:rsidR="003641E5" w:rsidRDefault="003641E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AA" w:rsidRPr="002F7DAA" w:rsidRDefault="002F7DAA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A1" w:rsidRPr="00A822F1" w:rsidRDefault="00277EA1">
    <w:pPr>
      <w:pStyle w:val="Footer"/>
    </w:pPr>
    <w:r w:rsidRPr="00A822F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FA" w:rsidRPr="00254431" w:rsidRDefault="00DF3628">
    <w:pPr>
      <w:pStyle w:val="Footer"/>
    </w:pPr>
    <w:r w:rsidRPr="002544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E5" w:rsidRDefault="003641E5" w:rsidP="00ED54E0">
      <w:r>
        <w:separator/>
      </w:r>
    </w:p>
  </w:footnote>
  <w:footnote w:type="continuationSeparator" w:id="0">
    <w:p w:rsidR="003641E5" w:rsidRDefault="003641E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53" w:rsidRDefault="00C83B53" w:rsidP="00C83B53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>No Symbol</w:t>
    </w:r>
  </w:p>
  <w:p w:rsidR="00C83B53" w:rsidRDefault="00C83B53" w:rsidP="00C83B53">
    <w:pPr>
      <w:pStyle w:val="Header"/>
      <w:pBdr>
        <w:bottom w:val="single" w:sz="4" w:space="1" w:color="auto"/>
      </w:pBdr>
      <w:tabs>
        <w:tab w:val="left" w:pos="720"/>
      </w:tabs>
      <w:jc w:val="center"/>
    </w:pPr>
  </w:p>
  <w:p w:rsidR="00C83B53" w:rsidRDefault="00C83B53" w:rsidP="00C83B53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7DAA">
      <w:rPr>
        <w:noProof/>
      </w:rPr>
      <w:t>2</w:t>
    </w:r>
    <w:r>
      <w:fldChar w:fldCharType="end"/>
    </w:r>
    <w:r>
      <w:t xml:space="preserve"> -</w:t>
    </w:r>
  </w:p>
  <w:p w:rsidR="00C83B53" w:rsidRDefault="00C83B53" w:rsidP="00C83B53">
    <w:pPr>
      <w:pStyle w:val="Header"/>
      <w:tabs>
        <w:tab w:val="left" w:pos="7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53" w:rsidRDefault="00C83B53" w:rsidP="00C83B53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>No Symbol</w:t>
    </w:r>
  </w:p>
  <w:p w:rsidR="00C83B53" w:rsidRDefault="00C83B53" w:rsidP="00C83B53">
    <w:pPr>
      <w:pStyle w:val="Header"/>
      <w:pBdr>
        <w:bottom w:val="single" w:sz="4" w:space="1" w:color="auto"/>
      </w:pBdr>
      <w:tabs>
        <w:tab w:val="left" w:pos="720"/>
      </w:tabs>
      <w:jc w:val="center"/>
    </w:pPr>
  </w:p>
  <w:p w:rsidR="00C83B53" w:rsidRDefault="00C83B53" w:rsidP="00C83B53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C2CC4">
      <w:rPr>
        <w:noProof/>
      </w:rPr>
      <w:t>3</w:t>
    </w:r>
    <w:r>
      <w:fldChar w:fldCharType="end"/>
    </w:r>
    <w:r>
      <w:t xml:space="preserve"> -</w:t>
    </w:r>
  </w:p>
  <w:p w:rsidR="00C83B53" w:rsidRDefault="00C83B53" w:rsidP="00C83B53">
    <w:pPr>
      <w:pStyle w:val="Header"/>
      <w:tabs>
        <w:tab w:val="left" w:pos="7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6"/>
      <w:gridCol w:w="1981"/>
      <w:gridCol w:w="3325"/>
    </w:tblGrid>
    <w:tr w:rsidR="00F934FA" w:rsidRPr="00D82AF6" w:rsidTr="004F721E">
      <w:trPr>
        <w:trHeight w:val="240"/>
        <w:jc w:val="center"/>
      </w:trPr>
      <w:tc>
        <w:tcPr>
          <w:tcW w:w="3936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D82AF6" w:rsidRDefault="00F934FA" w:rsidP="004F721E">
          <w:pPr>
            <w:rPr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D82AF6" w:rsidRDefault="00F934FA" w:rsidP="004F721E">
          <w:pPr>
            <w:jc w:val="right"/>
            <w:rPr>
              <w:b/>
              <w:color w:val="FF0000"/>
              <w:szCs w:val="18"/>
            </w:rPr>
          </w:pPr>
        </w:p>
      </w:tc>
    </w:tr>
    <w:bookmarkEnd w:id="1"/>
    <w:tr w:rsidR="00F934FA" w:rsidRPr="00D82AF6" w:rsidTr="004F721E">
      <w:trPr>
        <w:trHeight w:val="213"/>
        <w:jc w:val="center"/>
      </w:trPr>
      <w:tc>
        <w:tcPr>
          <w:tcW w:w="3936" w:type="dxa"/>
          <w:vMerge w:val="restart"/>
          <w:shd w:val="clear" w:color="auto" w:fill="FFFFFF"/>
          <w:tcMar>
            <w:left w:w="108" w:type="dxa"/>
            <w:right w:w="108" w:type="dxa"/>
          </w:tcMar>
        </w:tcPr>
        <w:p w:rsidR="00F934FA" w:rsidRPr="00D82AF6" w:rsidRDefault="00F934FA" w:rsidP="004F721E">
          <w:pPr>
            <w:jc w:val="left"/>
            <w:rPr>
              <w:szCs w:val="18"/>
            </w:rPr>
          </w:pPr>
          <w:r w:rsidRPr="00D82AF6">
            <w:rPr>
              <w:noProof/>
              <w:szCs w:val="18"/>
              <w:lang w:val="en-GB" w:eastAsia="en-GB"/>
            </w:rPr>
            <w:drawing>
              <wp:inline distT="0" distB="0" distL="0" distR="0" wp14:anchorId="0B0CCD00" wp14:editId="05214295">
                <wp:extent cx="2340000" cy="712800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34FA" w:rsidRPr="00D82AF6" w:rsidRDefault="00F934FA" w:rsidP="004F721E">
          <w:pPr>
            <w:jc w:val="right"/>
            <w:rPr>
              <w:b/>
              <w:szCs w:val="18"/>
            </w:rPr>
          </w:pPr>
        </w:p>
      </w:tc>
    </w:tr>
    <w:tr w:rsidR="00F934FA" w:rsidRPr="00D82AF6" w:rsidTr="004F721E">
      <w:trPr>
        <w:trHeight w:val="868"/>
        <w:jc w:val="center"/>
      </w:trPr>
      <w:tc>
        <w:tcPr>
          <w:tcW w:w="3936" w:type="dxa"/>
          <w:vMerge/>
          <w:shd w:val="clear" w:color="auto" w:fill="FFFFFF"/>
          <w:tcMar>
            <w:left w:w="108" w:type="dxa"/>
            <w:right w:w="108" w:type="dxa"/>
          </w:tcMar>
        </w:tcPr>
        <w:p w:rsidR="00F934FA" w:rsidRPr="00D82AF6" w:rsidRDefault="00F934FA" w:rsidP="004F721E">
          <w:pPr>
            <w:jc w:val="left"/>
            <w:rPr>
              <w:szCs w:val="18"/>
              <w:lang w:eastAsia="en-GB"/>
            </w:rPr>
          </w:pPr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34FA" w:rsidRPr="00D82AF6" w:rsidRDefault="0096001B" w:rsidP="004F721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Cote</w:t>
          </w:r>
          <w:bookmarkEnd w:id="2"/>
        </w:p>
      </w:tc>
    </w:tr>
    <w:tr w:rsidR="00F934FA" w:rsidRPr="00D82AF6" w:rsidTr="004F721E">
      <w:trPr>
        <w:trHeight w:val="240"/>
        <w:jc w:val="center"/>
      </w:trPr>
      <w:tc>
        <w:tcPr>
          <w:tcW w:w="3936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D82AF6" w:rsidRDefault="00F934FA" w:rsidP="004F721E">
          <w:pPr>
            <w:rPr>
              <w:szCs w:val="18"/>
            </w:rPr>
          </w:pPr>
        </w:p>
      </w:tc>
      <w:tc>
        <w:tcPr>
          <w:tcW w:w="5306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934FA" w:rsidRPr="00D82AF6" w:rsidRDefault="00F934FA" w:rsidP="004F721E">
          <w:pPr>
            <w:jc w:val="right"/>
            <w:rPr>
              <w:szCs w:val="18"/>
            </w:rPr>
          </w:pPr>
          <w:bookmarkStart w:id="3" w:name="bmkDate"/>
          <w:r w:rsidRPr="00D82AF6">
            <w:rPr>
              <w:szCs w:val="18"/>
            </w:rPr>
            <w:t>Date</w:t>
          </w:r>
          <w:bookmarkEnd w:id="3"/>
        </w:p>
      </w:tc>
    </w:tr>
    <w:tr w:rsidR="00F934FA" w:rsidRPr="00D82AF6" w:rsidTr="004F721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34FA" w:rsidRPr="00D82AF6" w:rsidRDefault="00F934FA" w:rsidP="004F721E">
          <w:pPr>
            <w:jc w:val="left"/>
            <w:rPr>
              <w:b/>
              <w:szCs w:val="18"/>
            </w:rPr>
          </w:pPr>
          <w:bookmarkStart w:id="4" w:name="bmkSerial" w:colFirst="0" w:colLast="0"/>
          <w:r w:rsidRPr="00D82AF6">
            <w:rPr>
              <w:color w:val="FF0000"/>
              <w:szCs w:val="18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934FA" w:rsidRPr="00D82AF6" w:rsidRDefault="00F934FA" w:rsidP="004F721E">
          <w:pPr>
            <w:jc w:val="right"/>
            <w:rPr>
              <w:szCs w:val="18"/>
            </w:rPr>
          </w:pPr>
          <w:bookmarkStart w:id="5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3641E5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3641E5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bookmarkEnd w:id="5"/>
        </w:p>
      </w:tc>
    </w:tr>
    <w:tr w:rsidR="00F934FA" w:rsidRPr="00D82AF6" w:rsidTr="004F721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934FA" w:rsidRPr="00D82AF6" w:rsidRDefault="000D6C7F" w:rsidP="000D6C7F">
          <w:pPr>
            <w:jc w:val="left"/>
            <w:rPr>
              <w:szCs w:val="18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  <w:szCs w:val="18"/>
            </w:rPr>
            <w:t>Comité des accords commerciaux régionaux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934FA" w:rsidRPr="00D82AF6" w:rsidRDefault="00F934FA" w:rsidP="004F721E">
          <w:pPr>
            <w:jc w:val="right"/>
            <w:rPr>
              <w:bCs/>
              <w:szCs w:val="18"/>
            </w:rPr>
          </w:pPr>
          <w:r w:rsidRPr="00D82AF6">
            <w:rPr>
              <w:szCs w:val="18"/>
            </w:rPr>
            <w:t xml:space="preserve">Original: </w:t>
          </w:r>
        </w:p>
      </w:tc>
    </w:tr>
    <w:bookmarkEnd w:id="7"/>
  </w:tbl>
  <w:p w:rsidR="00F934FA" w:rsidRDefault="00F93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D27608"/>
    <w:lvl w:ilvl="0">
      <w:start w:val="1"/>
      <w:numFmt w:val="decimal"/>
      <w:pStyle w:val="Heading1"/>
      <w:suff w:val="space"/>
      <w:lvlText w:val="%1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suff w:val="space"/>
      <w:lvlText w:val="%1.%7.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5"/>
    <w:rsid w:val="000272F6"/>
    <w:rsid w:val="00035434"/>
    <w:rsid w:val="00037AC4"/>
    <w:rsid w:val="000423BF"/>
    <w:rsid w:val="00042D43"/>
    <w:rsid w:val="00081A68"/>
    <w:rsid w:val="000A4945"/>
    <w:rsid w:val="000B31E1"/>
    <w:rsid w:val="000D6C7F"/>
    <w:rsid w:val="00102819"/>
    <w:rsid w:val="001132E1"/>
    <w:rsid w:val="0011356B"/>
    <w:rsid w:val="00127F57"/>
    <w:rsid w:val="0013337F"/>
    <w:rsid w:val="00182AC0"/>
    <w:rsid w:val="00182B84"/>
    <w:rsid w:val="001946F2"/>
    <w:rsid w:val="001D0F5C"/>
    <w:rsid w:val="001E291F"/>
    <w:rsid w:val="001F3585"/>
    <w:rsid w:val="00233408"/>
    <w:rsid w:val="00254431"/>
    <w:rsid w:val="0027067B"/>
    <w:rsid w:val="00272B6C"/>
    <w:rsid w:val="00277EA1"/>
    <w:rsid w:val="002A15FB"/>
    <w:rsid w:val="002E52EF"/>
    <w:rsid w:val="002F7DAA"/>
    <w:rsid w:val="00342555"/>
    <w:rsid w:val="003572B4"/>
    <w:rsid w:val="003641E5"/>
    <w:rsid w:val="00383F10"/>
    <w:rsid w:val="003B6F98"/>
    <w:rsid w:val="00467032"/>
    <w:rsid w:val="0046754A"/>
    <w:rsid w:val="004A31FF"/>
    <w:rsid w:val="004F203A"/>
    <w:rsid w:val="00512FF5"/>
    <w:rsid w:val="00520B6D"/>
    <w:rsid w:val="005336B8"/>
    <w:rsid w:val="00555AEF"/>
    <w:rsid w:val="00573B30"/>
    <w:rsid w:val="005B04B9"/>
    <w:rsid w:val="005B68C7"/>
    <w:rsid w:val="005B7054"/>
    <w:rsid w:val="005D19F9"/>
    <w:rsid w:val="005D5981"/>
    <w:rsid w:val="005F30CB"/>
    <w:rsid w:val="006079EA"/>
    <w:rsid w:val="00612644"/>
    <w:rsid w:val="00674CCD"/>
    <w:rsid w:val="00694EF5"/>
    <w:rsid w:val="006E3654"/>
    <w:rsid w:val="006F5826"/>
    <w:rsid w:val="00700181"/>
    <w:rsid w:val="007141CF"/>
    <w:rsid w:val="00745146"/>
    <w:rsid w:val="007577E3"/>
    <w:rsid w:val="00760DB3"/>
    <w:rsid w:val="00767204"/>
    <w:rsid w:val="00782F0D"/>
    <w:rsid w:val="007C79F0"/>
    <w:rsid w:val="007E6507"/>
    <w:rsid w:val="007E7EA5"/>
    <w:rsid w:val="007F09C5"/>
    <w:rsid w:val="007F2B8E"/>
    <w:rsid w:val="00807247"/>
    <w:rsid w:val="00840C2B"/>
    <w:rsid w:val="008739FD"/>
    <w:rsid w:val="008B15A9"/>
    <w:rsid w:val="008C1C32"/>
    <w:rsid w:val="008E372C"/>
    <w:rsid w:val="0096001B"/>
    <w:rsid w:val="009A6F54"/>
    <w:rsid w:val="009B6F37"/>
    <w:rsid w:val="009F5EB7"/>
    <w:rsid w:val="00A27FF0"/>
    <w:rsid w:val="00A5107A"/>
    <w:rsid w:val="00A53DCE"/>
    <w:rsid w:val="00A6057A"/>
    <w:rsid w:val="00A74017"/>
    <w:rsid w:val="00A822F1"/>
    <w:rsid w:val="00AA332C"/>
    <w:rsid w:val="00AC27F8"/>
    <w:rsid w:val="00AD4C72"/>
    <w:rsid w:val="00AE20ED"/>
    <w:rsid w:val="00AE2AEE"/>
    <w:rsid w:val="00B230EC"/>
    <w:rsid w:val="00B37A58"/>
    <w:rsid w:val="00B56EDC"/>
    <w:rsid w:val="00BA21E2"/>
    <w:rsid w:val="00BB1F84"/>
    <w:rsid w:val="00BC6CAF"/>
    <w:rsid w:val="00BE5468"/>
    <w:rsid w:val="00C11EAC"/>
    <w:rsid w:val="00C305D7"/>
    <w:rsid w:val="00C30F2A"/>
    <w:rsid w:val="00C43456"/>
    <w:rsid w:val="00C535FD"/>
    <w:rsid w:val="00C63C1D"/>
    <w:rsid w:val="00C65C0C"/>
    <w:rsid w:val="00C808FC"/>
    <w:rsid w:val="00C83B53"/>
    <w:rsid w:val="00C87C28"/>
    <w:rsid w:val="00CC5DCA"/>
    <w:rsid w:val="00CD7D97"/>
    <w:rsid w:val="00CE3EE6"/>
    <w:rsid w:val="00CE4BA1"/>
    <w:rsid w:val="00D000C7"/>
    <w:rsid w:val="00D01ECB"/>
    <w:rsid w:val="00D138D6"/>
    <w:rsid w:val="00D52A9D"/>
    <w:rsid w:val="00D55AAD"/>
    <w:rsid w:val="00D747AE"/>
    <w:rsid w:val="00D9226C"/>
    <w:rsid w:val="00DA20BD"/>
    <w:rsid w:val="00DE50DB"/>
    <w:rsid w:val="00DF3628"/>
    <w:rsid w:val="00DF6AE1"/>
    <w:rsid w:val="00E46FD5"/>
    <w:rsid w:val="00E544BB"/>
    <w:rsid w:val="00E56545"/>
    <w:rsid w:val="00E85004"/>
    <w:rsid w:val="00EA5D4F"/>
    <w:rsid w:val="00EB6C56"/>
    <w:rsid w:val="00EC2CC4"/>
    <w:rsid w:val="00ED54E0"/>
    <w:rsid w:val="00EE5DA9"/>
    <w:rsid w:val="00F32397"/>
    <w:rsid w:val="00F40595"/>
    <w:rsid w:val="00F679B6"/>
    <w:rsid w:val="00F934FA"/>
    <w:rsid w:val="00FA5EBC"/>
    <w:rsid w:val="00FD224A"/>
    <w:rsid w:val="00FD43E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047AA-BB70-44A4-B9F0-7ED8864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C7F"/>
    <w:pPr>
      <w:spacing w:after="0" w:line="240" w:lineRule="auto"/>
      <w:jc w:val="both"/>
    </w:pPr>
    <w:rPr>
      <w:rFonts w:ascii="Verdana" w:eastAsia="Calibri" w:hAnsi="Verdana" w:cs="Times New Roman"/>
      <w:sz w:val="18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79B6"/>
    <w:pPr>
      <w:keepNext/>
      <w:keepLines/>
      <w:numPr>
        <w:numId w:val="2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79B6"/>
    <w:pPr>
      <w:keepNext/>
      <w:keepLines/>
      <w:numPr>
        <w:ilvl w:val="1"/>
        <w:numId w:val="2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79B6"/>
    <w:pPr>
      <w:keepNext/>
      <w:keepLines/>
      <w:numPr>
        <w:ilvl w:val="2"/>
        <w:numId w:val="2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79B6"/>
    <w:pPr>
      <w:keepNext/>
      <w:keepLines/>
      <w:numPr>
        <w:ilvl w:val="3"/>
        <w:numId w:val="22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79B6"/>
    <w:pPr>
      <w:keepNext/>
      <w:keepLines/>
      <w:numPr>
        <w:ilvl w:val="4"/>
        <w:numId w:val="22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79B6"/>
    <w:pPr>
      <w:keepNext/>
      <w:keepLines/>
      <w:numPr>
        <w:ilvl w:val="5"/>
        <w:numId w:val="22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79B6"/>
    <w:pPr>
      <w:keepNext/>
      <w:keepLines/>
      <w:spacing w:after="240"/>
      <w:ind w:left="567"/>
      <w:outlineLvl w:val="6"/>
    </w:pPr>
    <w:rPr>
      <w:rFonts w:eastAsiaTheme="majorEastAsia" w:cstheme="majorBidi"/>
      <w:b/>
      <w:i/>
      <w:iCs/>
      <w:color w:val="006283"/>
      <w:lang w:val="en-GB"/>
    </w:rPr>
  </w:style>
  <w:style w:type="paragraph" w:styleId="Heading8">
    <w:name w:val="heading 8"/>
    <w:basedOn w:val="Normal"/>
    <w:next w:val="Normal"/>
    <w:link w:val="Heading8Char"/>
    <w:uiPriority w:val="2"/>
    <w:rsid w:val="00F679B6"/>
    <w:pPr>
      <w:keepNext/>
      <w:keepLines/>
      <w:spacing w:after="240"/>
      <w:ind w:left="1134"/>
      <w:outlineLvl w:val="7"/>
    </w:pPr>
    <w:rPr>
      <w:rFonts w:eastAsiaTheme="majorEastAsia" w:cstheme="majorBidi"/>
      <w:b/>
      <w:color w:val="006283"/>
      <w:szCs w:val="20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2"/>
    <w:rsid w:val="00F679B6"/>
    <w:pPr>
      <w:keepNext/>
      <w:keepLines/>
      <w:spacing w:after="240"/>
      <w:ind w:left="1701"/>
      <w:outlineLvl w:val="8"/>
    </w:pPr>
    <w:rPr>
      <w:rFonts w:eastAsiaTheme="majorEastAsia" w:cstheme="majorBidi"/>
      <w:b/>
      <w:iCs/>
      <w:color w:val="00628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79B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679B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679B6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679B6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679B6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679B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679B6"/>
    <w:rPr>
      <w:rFonts w:ascii="Verdana" w:eastAsiaTheme="majorEastAsia" w:hAnsi="Verdana" w:cstheme="majorBidi"/>
      <w:b/>
      <w:i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F679B6"/>
    <w:rPr>
      <w:rFonts w:ascii="Verdana" w:eastAsiaTheme="majorEastAsia" w:hAnsi="Verdana" w:cstheme="majorBidi"/>
      <w:b/>
      <w:color w:val="006283"/>
      <w:sz w:val="1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2"/>
    <w:rsid w:val="00F679B6"/>
    <w:rPr>
      <w:rFonts w:ascii="Verdana" w:eastAsiaTheme="majorEastAsia" w:hAnsi="Verdana" w:cstheme="majorBidi"/>
      <w:b/>
      <w:iCs/>
      <w:color w:val="006283"/>
      <w:sz w:val="18"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679B6"/>
    <w:pPr>
      <w:numPr>
        <w:ilvl w:val="6"/>
        <w:numId w:val="22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679B6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22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22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49"/>
    <w:rsid w:val="0046754A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6754A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6754A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6FD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F5C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0F5C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D0F5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D0F5C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D0F5C"/>
    <w:rPr>
      <w:lang w:val="fr-FR"/>
    </w:rPr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D0F5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F5C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D0F5C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82F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82F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82F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82F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82F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82F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82F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82F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82F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82F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82F0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82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82F0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82F0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82F0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82F0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itt\AppData\Roaming\Microsoft\Templates\Other%20Documents\CRTANotifChang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0A6F-33F3-4BBD-8C49-C09218A7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CRTANotifChangeF.dotx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Levitt, Julia</dc:creator>
  <cp:lastModifiedBy>Levitt, Julia</cp:lastModifiedBy>
  <cp:revision>1</cp:revision>
  <dcterms:created xsi:type="dcterms:W3CDTF">2018-09-03T13:52:00Z</dcterms:created>
  <dcterms:modified xsi:type="dcterms:W3CDTF">2018-09-03T13:52:00Z</dcterms:modified>
</cp:coreProperties>
</file>